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CE586B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Weinor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proofErr w:type="spellStart"/>
      <w:r w:rsidR="00BA3159">
        <w:rPr>
          <w:rFonts w:cs="Arial"/>
          <w:b/>
          <w:sz w:val="32"/>
          <w:szCs w:val="32"/>
        </w:rPr>
        <w:t>Topas</w:t>
      </w:r>
      <w:proofErr w:type="spellEnd"/>
      <w:r w:rsidR="008E729D">
        <w:rPr>
          <w:rFonts w:cs="Arial"/>
          <w:b/>
          <w:sz w:val="32"/>
          <w:szCs w:val="32"/>
        </w:rPr>
        <w:t xml:space="preserve"> Folding Arm</w:t>
      </w:r>
      <w:r w:rsidR="00D948EA">
        <w:rPr>
          <w:rFonts w:cs="Arial"/>
          <w:b/>
          <w:sz w:val="32"/>
          <w:szCs w:val="32"/>
        </w:rPr>
        <w:t xml:space="preserve"> Awning</w:t>
      </w:r>
      <w:r w:rsidR="00866966" w:rsidRPr="00777C90">
        <w:rPr>
          <w:rFonts w:cs="Arial"/>
          <w:b/>
          <w:sz w:val="32"/>
          <w:szCs w:val="32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D948EA">
        <w:rPr>
          <w:rFonts w:eastAsia="Calibri" w:cs="Arial"/>
        </w:rPr>
        <w:t xml:space="preserve">Weinor </w:t>
      </w:r>
      <w:r w:rsidR="000E3794">
        <w:rPr>
          <w:rFonts w:eastAsia="Calibri" w:cs="Arial"/>
        </w:rPr>
        <w:t>– www.weino</w:t>
      </w:r>
      <w:r w:rsidR="0004697C">
        <w:rPr>
          <w:rFonts w:eastAsia="Calibri" w:cs="Arial"/>
        </w:rPr>
        <w:t>r.com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A7199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B83617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04697C">
        <w:rPr>
          <w:rFonts w:eastAsia="Calibri" w:cs="Arial"/>
        </w:rPr>
        <w:t xml:space="preserve">Weinor </w:t>
      </w:r>
      <w:proofErr w:type="spellStart"/>
      <w:r w:rsidR="00BA3159">
        <w:rPr>
          <w:rFonts w:eastAsia="Calibri" w:cs="Arial"/>
        </w:rPr>
        <w:t>Topas</w:t>
      </w:r>
      <w:proofErr w:type="spellEnd"/>
      <w:r w:rsidR="00BA3159">
        <w:rPr>
          <w:rFonts w:eastAsia="Calibri" w:cs="Arial"/>
        </w:rPr>
        <w:t xml:space="preserve"> Folding Arm</w:t>
      </w:r>
      <w:r w:rsidR="0004697C">
        <w:rPr>
          <w:rFonts w:eastAsia="Calibri" w:cs="Arial"/>
        </w:rPr>
        <w:t xml:space="preserve"> Awning System</w:t>
      </w:r>
      <w:r w:rsidR="00866966">
        <w:rPr>
          <w:rFonts w:eastAsia="Calibri" w:cs="Arial"/>
        </w:rPr>
        <w:t xml:space="preserve">, </w:t>
      </w:r>
      <w:r w:rsidR="00777C90" w:rsidRPr="00B83617">
        <w:rPr>
          <w:rFonts w:eastAsia="Calibri" w:cs="Arial"/>
          <w:b/>
        </w:rPr>
        <w:t xml:space="preserve">Max size </w:t>
      </w:r>
      <w:r w:rsidR="00BA3159" w:rsidRPr="00B83617">
        <w:rPr>
          <w:rFonts w:eastAsia="Calibri" w:cs="Arial"/>
          <w:b/>
        </w:rPr>
        <w:t>7m</w:t>
      </w:r>
      <w:r w:rsidR="00777C90" w:rsidRPr="00B83617">
        <w:rPr>
          <w:rFonts w:eastAsia="Calibri" w:cs="Arial"/>
          <w:b/>
        </w:rPr>
        <w:t xml:space="preserve"> wide x </w:t>
      </w:r>
      <w:r w:rsidR="00BA3159" w:rsidRPr="00B83617">
        <w:rPr>
          <w:rFonts w:eastAsia="Calibri" w:cs="Arial"/>
          <w:b/>
        </w:rPr>
        <w:t>4</w:t>
      </w:r>
      <w:r w:rsidR="00C038AE" w:rsidRPr="00B83617">
        <w:rPr>
          <w:rFonts w:eastAsia="Calibri" w:cs="Arial"/>
          <w:b/>
        </w:rPr>
        <w:t xml:space="preserve">m </w:t>
      </w:r>
      <w:r w:rsidR="0004697C" w:rsidRPr="00B83617">
        <w:rPr>
          <w:rFonts w:eastAsia="Calibri" w:cs="Arial"/>
          <w:b/>
        </w:rPr>
        <w:t xml:space="preserve">projection 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77674C">
        <w:rPr>
          <w:rFonts w:eastAsia="Calibri" w:cs="Arial"/>
        </w:rPr>
        <w:t>All hardware i</w:t>
      </w:r>
      <w:r w:rsidR="0004697C" w:rsidRPr="0004697C">
        <w:rPr>
          <w:rFonts w:eastAsia="Calibri" w:cs="Arial"/>
        </w:rPr>
        <w:t>n powdercoat finish to RAL…</w:t>
      </w:r>
      <w:proofErr w:type="gramStart"/>
      <w:r w:rsidR="0004697C" w:rsidRPr="0004697C">
        <w:rPr>
          <w:rFonts w:eastAsia="Calibri" w:cs="Arial"/>
        </w:rPr>
        <w:t>.(</w:t>
      </w:r>
      <w:proofErr w:type="gramEnd"/>
      <w:r w:rsidR="0004697C" w:rsidRPr="0004697C">
        <w:rPr>
          <w:rFonts w:eastAsia="Calibri" w:cs="Arial"/>
        </w:rPr>
        <w:t>choice of 47 standard colours selected from Weinor range)</w:t>
      </w:r>
    </w:p>
    <w:p w:rsidR="0004697C" w:rsidRPr="0077674C" w:rsidRDefault="0004697C" w:rsidP="0077674C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</w:t>
      </w:r>
      <w:proofErr w:type="spellStart"/>
      <w:r w:rsidR="0004697C">
        <w:rPr>
          <w:rFonts w:eastAsia="Calibri" w:cs="Arial"/>
        </w:rPr>
        <w:t>BiEasy</w:t>
      </w:r>
      <w:proofErr w:type="spellEnd"/>
      <w:r w:rsidR="001224CF" w:rsidRPr="009F3873">
        <w:rPr>
          <w:rFonts w:eastAsia="Calibri" w:cs="Arial"/>
        </w:rPr>
        <w:t xml:space="preserve"> series controls (Wall switch, hand-held remotes</w:t>
      </w:r>
      <w:r w:rsidR="0004697C">
        <w:rPr>
          <w:rFonts w:eastAsia="Calibri" w:cs="Arial"/>
        </w:rPr>
        <w:t xml:space="preserve">, Wind &amp; Sun sensor, motion sensors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04697C" w:rsidRPr="0004697C" w:rsidRDefault="009954C8" w:rsidP="0004697C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="0004697C" w:rsidRPr="0004697C">
        <w:rPr>
          <w:rFonts w:eastAsia="Calibri" w:cs="Arial"/>
        </w:rPr>
        <w:t>Fabric to be acrylic or polyester fabric selected from Weinor ‘My Collections’ range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777C90" w:rsidRDefault="009954C8" w:rsidP="0077674C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77674C">
        <w:rPr>
          <w:rFonts w:eastAsia="Calibri" w:cs="Arial"/>
        </w:rPr>
        <w:t>a</w:t>
      </w:r>
      <w:r w:rsidR="00777C90">
        <w:rPr>
          <w:rFonts w:eastAsia="Calibri" w:cs="Arial"/>
        </w:rPr>
        <w:t xml:space="preserve">) </w:t>
      </w:r>
      <w:r w:rsidR="00CE586B">
        <w:rPr>
          <w:rFonts w:eastAsia="Calibri" w:cs="Arial"/>
        </w:rPr>
        <w:t xml:space="preserve">option of </w:t>
      </w:r>
      <w:r w:rsidR="00BA3159">
        <w:rPr>
          <w:rFonts w:eastAsia="Calibri" w:cs="Arial"/>
        </w:rPr>
        <w:t>aluminium roof to cover fabric roller</w:t>
      </w:r>
    </w:p>
    <w:p w:rsidR="00CE586B" w:rsidRDefault="00CE586B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</w:t>
      </w:r>
      <w:r w:rsidR="00BA3159">
        <w:rPr>
          <w:rFonts w:eastAsia="Calibri" w:cs="Arial"/>
        </w:rPr>
        <w:t>LED light bar</w:t>
      </w:r>
    </w:p>
    <w:p w:rsidR="00CE586B" w:rsidRPr="007057BE" w:rsidRDefault="00CE586B" w:rsidP="0077674C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r w:rsidR="00BA3159">
        <w:rPr>
          <w:rFonts w:eastAsia="Calibri" w:cs="Arial"/>
        </w:rPr>
        <w:t>wide choice of brackets to suit every apoplication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4697C"/>
    <w:rsid w:val="000E3794"/>
    <w:rsid w:val="001224CF"/>
    <w:rsid w:val="001725C8"/>
    <w:rsid w:val="0077674C"/>
    <w:rsid w:val="00777C90"/>
    <w:rsid w:val="00866966"/>
    <w:rsid w:val="00882855"/>
    <w:rsid w:val="008E729D"/>
    <w:rsid w:val="009954C8"/>
    <w:rsid w:val="00A71996"/>
    <w:rsid w:val="00AC41AA"/>
    <w:rsid w:val="00B83617"/>
    <w:rsid w:val="00BA3159"/>
    <w:rsid w:val="00C038AE"/>
    <w:rsid w:val="00C20C8C"/>
    <w:rsid w:val="00CE586B"/>
    <w:rsid w:val="00D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9B3DE72A-FC74-41BA-BF7A-3C41EB5AF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17D8A-2033-4C59-9BA4-5AF6D1951903}"/>
</file>

<file path=customXml/itemProps3.xml><?xml version="1.0" encoding="utf-8"?>
<ds:datastoreItem xmlns:ds="http://schemas.openxmlformats.org/officeDocument/2006/customXml" ds:itemID="{CADDB8F8-8DF7-423A-AA0F-E87D90901D03}"/>
</file>

<file path=customXml/itemProps4.xml><?xml version="1.0" encoding="utf-8"?>
<ds:datastoreItem xmlns:ds="http://schemas.openxmlformats.org/officeDocument/2006/customXml" ds:itemID="{F1664774-3AFD-425E-B795-ECCC769EC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